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680" w:hanging="640" w:hangingChars="200"/>
        <w:jc w:val="both"/>
        <w:rPr>
          <w:rFonts w:ascii="黑体" w:hAnsi="黑体" w:eastAsia="黑体" w:cs="黑体"/>
          <w:sz w:val="32"/>
          <w:szCs w:val="32"/>
        </w:rPr>
      </w:pPr>
      <w:r>
        <w:rPr>
          <w:rFonts w:hint="eastAsia" w:ascii="黑体" w:hAnsi="黑体" w:eastAsia="黑体" w:cs="黑体"/>
          <w:sz w:val="32"/>
          <w:szCs w:val="32"/>
          <w:lang w:val="en-US" w:eastAsia="zh-CN"/>
        </w:rPr>
        <w:t xml:space="preserve">附件2：  </w:t>
      </w:r>
      <w:bookmarkStart w:id="0" w:name="_GoBack"/>
      <w:bookmarkEnd w:id="0"/>
      <w:r>
        <w:rPr>
          <w:rFonts w:hint="eastAsia" w:ascii="黑体" w:hAnsi="黑体" w:eastAsia="黑体" w:cs="黑体"/>
          <w:sz w:val="32"/>
          <w:szCs w:val="32"/>
          <w:lang w:val="en-US" w:eastAsia="zh-CN"/>
        </w:rPr>
        <w:t>2022</w:t>
      </w:r>
      <w:r>
        <w:rPr>
          <w:rFonts w:hint="eastAsia" w:ascii="黑体" w:hAnsi="黑体" w:eastAsia="黑体" w:cs="黑体"/>
          <w:sz w:val="32"/>
          <w:szCs w:val="32"/>
        </w:rPr>
        <w:t>年</w:t>
      </w:r>
      <w:r>
        <w:rPr>
          <w:rFonts w:hint="eastAsia" w:ascii="黑体" w:hAnsi="黑体" w:eastAsia="黑体" w:cs="黑体"/>
          <w:sz w:val="32"/>
          <w:szCs w:val="32"/>
          <w:lang w:val="en-US" w:eastAsia="zh-CN"/>
        </w:rPr>
        <w:t>秋季</w:t>
      </w:r>
      <w:r>
        <w:rPr>
          <w:rFonts w:hint="eastAsia" w:ascii="黑体" w:hAnsi="黑体" w:eastAsia="黑体" w:cs="黑体"/>
          <w:sz w:val="32"/>
          <w:szCs w:val="32"/>
        </w:rPr>
        <w:t>男生应征入伍网上报名流程图</w:t>
      </w:r>
    </w:p>
    <w:p>
      <w:pPr>
        <w:ind w:left="31680" w:hanging="480" w:hangingChars="200"/>
        <w:rPr>
          <w:rFonts w:ascii="微软雅黑" w:hAnsi="微软雅黑" w:eastAsia="微软雅黑"/>
          <w:sz w:val="24"/>
          <w:szCs w:val="24"/>
        </w:rPr>
      </w:pPr>
      <w:r>
        <w:rPr>
          <w:rFonts w:ascii="微软雅黑" w:hAnsi="微软雅黑" w:eastAsia="微软雅黑"/>
          <w:sz w:val="24"/>
          <w:szCs w:val="24"/>
        </w:rPr>
        <w:t>1.</w:t>
      </w:r>
      <w:r>
        <w:rPr>
          <w:rFonts w:hint="eastAsia" w:ascii="微软雅黑" w:hAnsi="微软雅黑" w:eastAsia="微软雅黑"/>
          <w:sz w:val="24"/>
          <w:szCs w:val="24"/>
        </w:rPr>
        <w:t>登录全国征兵网。（网址</w:t>
      </w:r>
      <w:r>
        <w:rPr>
          <w:rFonts w:ascii="微软雅黑" w:hAnsi="微软雅黑" w:eastAsia="微软雅黑"/>
          <w:sz w:val="24"/>
          <w:szCs w:val="24"/>
        </w:rPr>
        <w:t>: http://www.gfbzb.gov.cn/)</w:t>
      </w:r>
    </w:p>
    <w:p>
      <w:pPr>
        <w:ind w:left="31680" w:hanging="480" w:hangingChars="200"/>
        <w:rPr>
          <w:rFonts w:ascii="微软雅黑" w:hAnsi="微软雅黑" w:eastAsia="微软雅黑"/>
          <w:sz w:val="24"/>
          <w:szCs w:val="24"/>
        </w:rPr>
      </w:pPr>
      <w:r>
        <w:rPr>
          <w:rFonts w:ascii="微软雅黑" w:hAnsi="微软雅黑" w:eastAsia="微软雅黑"/>
          <w:sz w:val="24"/>
          <w:szCs w:val="24"/>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点击“兵役登记“。（</w:t>
      </w:r>
      <w:r>
        <w:rPr>
          <w:rFonts w:hint="eastAsia" w:ascii="微软雅黑" w:hAnsi="微软雅黑" w:eastAsia="微软雅黑"/>
          <w:color w:val="FF0000"/>
          <w:sz w:val="24"/>
          <w:szCs w:val="24"/>
        </w:rPr>
        <w:t>注意：男兵报名前需要完成兵役登记</w:t>
      </w:r>
      <w:r>
        <w:rPr>
          <w:rFonts w:hint="eastAsia" w:ascii="微软雅黑" w:hAnsi="微软雅黑" w:eastAsia="微软雅黑"/>
          <w:sz w:val="24"/>
          <w:szCs w:val="24"/>
        </w:rPr>
        <w:t>。）</w:t>
      </w:r>
    </w:p>
    <w:p>
      <w:pPr>
        <w:ind w:left="31680" w:hanging="420" w:hangingChars="200"/>
        <w:rPr>
          <w:rFonts w:ascii="微软雅黑" w:hAnsi="微软雅黑" w:eastAsia="微软雅黑"/>
          <w:sz w:val="24"/>
          <w:szCs w:val="24"/>
        </w:rPr>
      </w:pPr>
      <w:r>
        <w:drawing>
          <wp:inline distT="0" distB="0" distL="114300" distR="114300">
            <wp:extent cx="5273675" cy="2877820"/>
            <wp:effectExtent l="0" t="0" r="3175" b="177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5273675" cy="2877820"/>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t>3 .</w:t>
      </w:r>
      <w:r>
        <w:rPr>
          <w:rFonts w:hint="eastAsia" w:ascii="微软雅黑" w:hAnsi="微软雅黑" w:eastAsia="微软雅黑"/>
          <w:sz w:val="24"/>
          <w:szCs w:val="24"/>
        </w:rPr>
        <w:t>使用学信网账号登陆，</w:t>
      </w:r>
      <w:r>
        <w:rPr>
          <w:rFonts w:hint="eastAsia" w:ascii="微软雅黑" w:hAnsi="微软雅黑" w:eastAsia="微软雅黑"/>
          <w:color w:val="FF0000"/>
          <w:sz w:val="24"/>
          <w:szCs w:val="24"/>
        </w:rPr>
        <w:t>如无账号请注册</w:t>
      </w:r>
      <w:r>
        <w:rPr>
          <w:rFonts w:hint="eastAsia" w:ascii="微软雅黑" w:hAnsi="微软雅黑" w:eastAsia="微软雅黑"/>
          <w:sz w:val="24"/>
          <w:szCs w:val="24"/>
        </w:rPr>
        <w:t>。</w:t>
      </w: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76850" cy="2209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6850" cy="2209800"/>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038725" cy="2124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038725" cy="2124075"/>
                    </a:xfrm>
                    <a:prstGeom prst="rect">
                      <a:avLst/>
                    </a:prstGeom>
                    <a:noFill/>
                    <a:ln>
                      <a:noFill/>
                    </a:ln>
                  </pic:spPr>
                </pic:pic>
              </a:graphicData>
            </a:graphic>
          </wp:inline>
        </w:drawing>
      </w:r>
    </w:p>
    <w:p>
      <w:pPr>
        <w:rPr>
          <w:rFonts w:ascii="微软雅黑" w:hAnsi="微软雅黑" w:eastAsia="微软雅黑"/>
          <w:sz w:val="24"/>
          <w:szCs w:val="24"/>
        </w:rPr>
      </w:pPr>
    </w:p>
    <w:p>
      <w:pPr>
        <w:ind w:left="31680" w:hanging="480" w:hangingChars="200"/>
        <w:jc w:val="both"/>
        <w:rPr>
          <w:rFonts w:ascii="微软雅黑" w:hAnsi="微软雅黑" w:eastAsia="微软雅黑"/>
          <w:sz w:val="24"/>
          <w:szCs w:val="24"/>
        </w:rPr>
      </w:pPr>
      <w:r>
        <w:rPr>
          <w:rFonts w:hint="eastAsia" w:ascii="微软雅黑" w:hAnsi="微软雅黑" w:eastAsia="微软雅黑"/>
          <w:sz w:val="24"/>
          <w:szCs w:val="24"/>
        </w:rPr>
        <w:t>4</w:t>
      </w:r>
      <w:r>
        <w:rPr>
          <w:rFonts w:hint="eastAsia" w:ascii="微软雅黑" w:hAnsi="微软雅黑" w:eastAsia="微软雅黑"/>
          <w:sz w:val="24"/>
          <w:szCs w:val="24"/>
          <w:lang w:eastAsia="zh-CN"/>
        </w:rPr>
        <w:t>.</w:t>
      </w:r>
      <w:r>
        <w:rPr>
          <w:rFonts w:hint="eastAsia" w:ascii="微软雅黑" w:hAnsi="微软雅黑" w:eastAsia="微软雅黑"/>
          <w:sz w:val="24"/>
          <w:szCs w:val="24"/>
        </w:rPr>
        <w:t>登陆后点击：“兵役登记“，</w:t>
      </w:r>
      <w:r>
        <w:rPr>
          <w:rFonts w:hint="eastAsia" w:ascii="微软雅黑" w:hAnsi="微软雅黑" w:eastAsia="微软雅黑"/>
          <w:color w:val="FF0000"/>
          <w:sz w:val="24"/>
          <w:szCs w:val="24"/>
        </w:rPr>
        <w:t>完善个人信息。</w:t>
      </w:r>
    </w:p>
    <w:p>
      <w:pPr>
        <w:ind w:left="31680" w:hanging="480" w:hangingChars="200"/>
        <w:jc w:val="both"/>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29225" cy="2886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29225" cy="2886075"/>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numPr>
          <w:ilvl w:val="0"/>
          <w:numId w:val="0"/>
        </w:numPr>
        <w:ind w:leftChars="-200"/>
        <w:jc w:val="left"/>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点击“应征报名”，完善相应的信息。</w:t>
      </w:r>
    </w:p>
    <w:p>
      <w:pPr>
        <w:ind w:left="-420" w:leftChars="-200"/>
        <w:rPr>
          <w:rFonts w:ascii="微软雅黑" w:hAnsi="微软雅黑" w:eastAsia="微软雅黑"/>
          <w:sz w:val="24"/>
          <w:szCs w:val="24"/>
        </w:rPr>
      </w:pPr>
      <w:r>
        <w:rPr>
          <w:rFonts w:ascii="微软雅黑" w:hAnsi="微软雅黑" w:eastAsia="微软雅黑"/>
          <w:sz w:val="24"/>
          <w:szCs w:val="24"/>
        </w:rPr>
        <w:t xml:space="preserve">         </w:t>
      </w: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19700" cy="3248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19700" cy="3248025"/>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76850" cy="2028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6850" cy="2028825"/>
                    </a:xfrm>
                    <a:prstGeom prst="rect">
                      <a:avLst/>
                    </a:prstGeom>
                    <a:noFill/>
                    <a:ln>
                      <a:noFill/>
                    </a:ln>
                  </pic:spPr>
                </pic:pic>
              </a:graphicData>
            </a:graphic>
          </wp:inline>
        </w:drawing>
      </w:r>
    </w:p>
    <w:p>
      <w:pPr>
        <w:numPr>
          <w:ilvl w:val="0"/>
          <w:numId w:val="1"/>
        </w:numPr>
        <w:ind w:left="31680" w:hanging="480" w:hangingChars="200"/>
        <w:jc w:val="left"/>
        <w:rPr>
          <w:rFonts w:ascii="微软雅黑" w:hAnsi="微软雅黑" w:eastAsia="微软雅黑"/>
          <w:sz w:val="24"/>
          <w:szCs w:val="24"/>
        </w:rPr>
      </w:pPr>
      <w:r>
        <w:rPr>
          <w:rFonts w:hint="eastAsia" w:ascii="微软雅黑" w:hAnsi="微软雅黑" w:eastAsia="微软雅黑"/>
          <w:sz w:val="24"/>
          <w:szCs w:val="24"/>
        </w:rPr>
        <w:t>完善“学费补偿代偿“</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点击学费补偿贷款代偿按钮。</w:t>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r>
        <w:drawing>
          <wp:inline distT="0" distB="0" distL="114300" distR="114300">
            <wp:extent cx="5274945" cy="3242945"/>
            <wp:effectExtent l="0" t="0" r="190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4945" cy="3242945"/>
                    </a:xfrm>
                    <a:prstGeom prst="rect">
                      <a:avLst/>
                    </a:prstGeom>
                    <a:noFill/>
                    <a:ln>
                      <a:noFill/>
                    </a:ln>
                  </pic:spPr>
                </pic:pic>
              </a:graphicData>
            </a:graphic>
          </wp:inline>
        </w:drawing>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p>
    <w:p>
      <w:pPr>
        <w:ind w:left="-420" w:leftChars="-20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补偿代偿类别栏目必须勾选。没有贷款学生勾选学费补偿，贷款学生根据本人就学期间应缴学费总金额和贷款总金额二者最高进行勾选。</w:t>
      </w:r>
    </w:p>
    <w:p>
      <w:pPr>
        <w:ind w:left="-420" w:leftChars="-200"/>
        <w:rPr>
          <w:rFonts w:hint="eastAsia" w:ascii="微软雅黑" w:hAnsi="微软雅黑" w:eastAsia="微软雅黑"/>
          <w:sz w:val="24"/>
          <w:szCs w:val="24"/>
          <w:lang w:val="en-US" w:eastAsia="zh-CN"/>
        </w:rPr>
      </w:pPr>
    </w:p>
    <w:p>
      <w:pPr>
        <w:ind w:left="-420" w:leftChars="-200"/>
      </w:pPr>
    </w:p>
    <w:p>
      <w:pPr>
        <w:ind w:left="-420" w:leftChars="-200"/>
      </w:pPr>
    </w:p>
    <w:p>
      <w:pPr>
        <w:ind w:left="-420" w:leftChars="-200"/>
        <w:rPr>
          <w:rFonts w:hint="eastAsia"/>
          <w:lang w:val="en-US" w:eastAsia="zh-CN"/>
        </w:rPr>
      </w:pPr>
      <w:r>
        <w:rPr>
          <w:rFonts w:hint="eastAsia"/>
          <w:lang w:val="en-US" w:eastAsia="zh-CN"/>
        </w:rPr>
        <w:drawing>
          <wp:inline distT="0" distB="0" distL="114300" distR="114300">
            <wp:extent cx="3467735" cy="8862695"/>
            <wp:effectExtent l="0" t="0" r="18415" b="14605"/>
            <wp:docPr id="17" name="图片 17" descr="学费补偿代偿_网上报名_全国征兵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费补偿代偿_网上报名_全国征兵网"/>
                    <pic:cNvPicPr>
                      <a:picLocks noChangeAspect="1"/>
                    </pic:cNvPicPr>
                  </pic:nvPicPr>
                  <pic:blipFill>
                    <a:blip r:embed="rId17"/>
                    <a:stretch>
                      <a:fillRect/>
                    </a:stretch>
                  </pic:blipFill>
                  <pic:spPr>
                    <a:xfrm>
                      <a:off x="0" y="0"/>
                      <a:ext cx="3467735" cy="8862695"/>
                    </a:xfrm>
                    <a:prstGeom prst="rect">
                      <a:avLst/>
                    </a:prstGeom>
                  </pic:spPr>
                </pic:pic>
              </a:graphicData>
            </a:graphic>
          </wp:inline>
        </w:drawing>
      </w:r>
    </w:p>
    <w:p>
      <w:pPr>
        <w:ind w:left="31680" w:hanging="480" w:hangingChars="20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7.打印申请表。点击“上半年应征报名”在点击下载红色剪头所示《学费补偿贷款代偿申请表》（PDF格式，一式两份正反打印后务必黏贴2寸标准彩色照片）</w:t>
      </w:r>
    </w:p>
    <w:p>
      <w:pPr>
        <w:numPr>
          <w:ilvl w:val="0"/>
          <w:numId w:val="0"/>
        </w:numPr>
        <w:ind w:leftChars="-200"/>
        <w:rPr>
          <w:rFonts w:hint="default"/>
          <w:lang w:val="en-US" w:eastAsia="zh-CN"/>
        </w:rPr>
      </w:pPr>
      <w:r>
        <w:drawing>
          <wp:inline distT="0" distB="0" distL="114300" distR="114300">
            <wp:extent cx="5928360" cy="3426460"/>
            <wp:effectExtent l="0" t="0" r="15240" b="25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5928360" cy="342646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7" w:h="16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96C24"/>
    <w:multiLevelType w:val="singleLevel"/>
    <w:tmpl w:val="57296C24"/>
    <w:lvl w:ilvl="0" w:tentative="0">
      <w:start w:val="6"/>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A5C"/>
    <w:rsid w:val="00042A5C"/>
    <w:rsid w:val="00065F7D"/>
    <w:rsid w:val="000E041E"/>
    <w:rsid w:val="00126CD3"/>
    <w:rsid w:val="00187155"/>
    <w:rsid w:val="001B1B1C"/>
    <w:rsid w:val="001F265C"/>
    <w:rsid w:val="002876DB"/>
    <w:rsid w:val="002C0FB4"/>
    <w:rsid w:val="003633A5"/>
    <w:rsid w:val="003D1D53"/>
    <w:rsid w:val="00405384"/>
    <w:rsid w:val="004C5D19"/>
    <w:rsid w:val="004D1158"/>
    <w:rsid w:val="004F0E35"/>
    <w:rsid w:val="005163B1"/>
    <w:rsid w:val="005D1359"/>
    <w:rsid w:val="00605B72"/>
    <w:rsid w:val="00621E87"/>
    <w:rsid w:val="00631740"/>
    <w:rsid w:val="00631A03"/>
    <w:rsid w:val="00637927"/>
    <w:rsid w:val="006448DC"/>
    <w:rsid w:val="006714EF"/>
    <w:rsid w:val="00704928"/>
    <w:rsid w:val="00765F3D"/>
    <w:rsid w:val="00855142"/>
    <w:rsid w:val="008B107C"/>
    <w:rsid w:val="008C7447"/>
    <w:rsid w:val="008C79E5"/>
    <w:rsid w:val="008D3B0C"/>
    <w:rsid w:val="009362C2"/>
    <w:rsid w:val="00986FA4"/>
    <w:rsid w:val="009C5A6E"/>
    <w:rsid w:val="009D003F"/>
    <w:rsid w:val="009E2339"/>
    <w:rsid w:val="00A25AB7"/>
    <w:rsid w:val="00A530B0"/>
    <w:rsid w:val="00A76EC8"/>
    <w:rsid w:val="00A87C98"/>
    <w:rsid w:val="00AC7D0D"/>
    <w:rsid w:val="00B4126A"/>
    <w:rsid w:val="00B84451"/>
    <w:rsid w:val="00B90893"/>
    <w:rsid w:val="00C27134"/>
    <w:rsid w:val="00CA06AA"/>
    <w:rsid w:val="00CE2E86"/>
    <w:rsid w:val="00D23455"/>
    <w:rsid w:val="00D25269"/>
    <w:rsid w:val="00D57F17"/>
    <w:rsid w:val="00E228A8"/>
    <w:rsid w:val="00E80C00"/>
    <w:rsid w:val="00F17F73"/>
    <w:rsid w:val="00FC6220"/>
    <w:rsid w:val="00FD2854"/>
    <w:rsid w:val="0CB2181B"/>
    <w:rsid w:val="14BC704D"/>
    <w:rsid w:val="15B97392"/>
    <w:rsid w:val="195C103C"/>
    <w:rsid w:val="1CCE05A7"/>
    <w:rsid w:val="24CE0461"/>
    <w:rsid w:val="29BC1178"/>
    <w:rsid w:val="29F3442E"/>
    <w:rsid w:val="2D082336"/>
    <w:rsid w:val="30E803E9"/>
    <w:rsid w:val="3B806176"/>
    <w:rsid w:val="4A082FAF"/>
    <w:rsid w:val="4B47476B"/>
    <w:rsid w:val="4C430238"/>
    <w:rsid w:val="4DD2030E"/>
    <w:rsid w:val="60F24B6E"/>
    <w:rsid w:val="69362CB8"/>
    <w:rsid w:val="6B273E28"/>
    <w:rsid w:val="7A5C094B"/>
    <w:rsid w:val="7B787DBD"/>
    <w:rsid w:val="7BDF39E2"/>
    <w:rsid w:val="7C1048AD"/>
    <w:rsid w:val="7D391E12"/>
    <w:rsid w:val="7F64782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99"/>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6"/>
    <w:link w:val="2"/>
    <w:semiHidden/>
    <w:qFormat/>
    <w:locked/>
    <w:uiPriority w:val="99"/>
    <w:rPr>
      <w:rFonts w:cs="Times New Roman"/>
      <w:kern w:val="2"/>
      <w:sz w:val="18"/>
      <w:szCs w:val="18"/>
    </w:rPr>
  </w:style>
  <w:style w:type="character" w:customStyle="1" w:styleId="8">
    <w:name w:val="Footer Char"/>
    <w:basedOn w:val="6"/>
    <w:link w:val="3"/>
    <w:locked/>
    <w:uiPriority w:val="99"/>
    <w:rPr>
      <w:rFonts w:cs="Times New Roman"/>
      <w:kern w:val="2"/>
      <w:sz w:val="18"/>
      <w:szCs w:val="18"/>
    </w:rPr>
  </w:style>
  <w:style w:type="character" w:customStyle="1" w:styleId="9">
    <w:name w:val="Header Char"/>
    <w:basedOn w:val="6"/>
    <w:link w:val="4"/>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mycomputer</Company>
  <Pages>5</Pages>
  <Words>30</Words>
  <Characters>171</Characters>
  <Lines>0</Lines>
  <Paragraphs>0</Paragraphs>
  <TotalTime>0</TotalTime>
  <ScaleCrop>false</ScaleCrop>
  <LinksUpToDate>false</LinksUpToDate>
  <CharactersWithSpaces>0</CharactersWithSpaces>
  <Application>WPS Office_11.1.0.9997_F1E327BC-269C-435d-A152-05C5408002CA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2016-05-05T08:55:00Z</dcterms:created>
  <dc:creator>Administrator</dc:creator>
  <cp:lastModifiedBy>资助中心</cp:lastModifiedBy>
  <dcterms:modified xsi:type="dcterms:W3CDTF">2022-05-04T02:28:59Z</dcterms:modified>
  <dc:title>2016年男生应征入伍网上报名流程图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2052-11.1.0.9997</vt:lpwstr>
  </property>
  <property fmtid="{D5CDD505-2E9C-101B-9397-08002B2CF9AE}" pid="3" name="ICV">
    <vt:lpwstr>FD2E000DD74F4A0DA7A0C053655D4E86</vt:lpwstr>
  </property>
</Properties>
</file>