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7795"/>
      </w:tblGrid>
      <w:tr w:rsidR="00B221AD" w:rsidTr="00B3581E">
        <w:trPr>
          <w:trHeight w:val="699"/>
          <w:jc w:val="center"/>
        </w:trPr>
        <w:tc>
          <w:tcPr>
            <w:tcW w:w="1670" w:type="dxa"/>
            <w:vAlign w:val="center"/>
          </w:tcPr>
          <w:p w:rsidR="00B221AD" w:rsidRDefault="00B221AD" w:rsidP="00B3581E">
            <w:pPr>
              <w:spacing w:line="5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采购项目类别</w:t>
            </w:r>
          </w:p>
        </w:tc>
        <w:tc>
          <w:tcPr>
            <w:tcW w:w="7795" w:type="dxa"/>
            <w:vAlign w:val="center"/>
          </w:tcPr>
          <w:p w:rsidR="00B221AD" w:rsidRDefault="00B221AD" w:rsidP="00B06BC0">
            <w:pPr>
              <w:spacing w:line="5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采购要求</w:t>
            </w:r>
          </w:p>
        </w:tc>
      </w:tr>
      <w:tr w:rsidR="00B221AD" w:rsidTr="00B3581E">
        <w:trPr>
          <w:jc w:val="center"/>
        </w:trPr>
        <w:tc>
          <w:tcPr>
            <w:tcW w:w="1670" w:type="dxa"/>
            <w:vAlign w:val="center"/>
          </w:tcPr>
          <w:p w:rsidR="00B221AD" w:rsidRDefault="00B221AD" w:rsidP="00B06BC0">
            <w:pPr>
              <w:spacing w:line="540" w:lineRule="exact"/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活动对象</w:t>
            </w:r>
          </w:p>
        </w:tc>
        <w:tc>
          <w:tcPr>
            <w:tcW w:w="7795" w:type="dxa"/>
            <w:vAlign w:val="center"/>
          </w:tcPr>
          <w:p w:rsidR="00B221AD" w:rsidRDefault="00B221AD" w:rsidP="00B06BC0">
            <w:pPr>
              <w:spacing w:line="400" w:lineRule="exact"/>
              <w:ind w:firstLineChars="200" w:firstLine="480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面向全体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23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级学生及部分其他年级学生，约计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5000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人。</w:t>
            </w:r>
          </w:p>
        </w:tc>
      </w:tr>
      <w:tr w:rsidR="00B221AD" w:rsidTr="00B3581E">
        <w:trPr>
          <w:jc w:val="center"/>
        </w:trPr>
        <w:tc>
          <w:tcPr>
            <w:tcW w:w="1670" w:type="dxa"/>
            <w:vAlign w:val="center"/>
          </w:tcPr>
          <w:p w:rsidR="00B221AD" w:rsidRDefault="00B221AD" w:rsidP="00B06BC0">
            <w:pPr>
              <w:spacing w:line="540" w:lineRule="exact"/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7795" w:type="dxa"/>
            <w:vAlign w:val="center"/>
          </w:tcPr>
          <w:p w:rsidR="00B221AD" w:rsidRDefault="00B221AD" w:rsidP="00B3581E">
            <w:pPr>
              <w:spacing w:line="400" w:lineRule="exact"/>
              <w:ind w:firstLineChars="200" w:firstLine="480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活动共计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天（</w:t>
            </w:r>
            <w:r w:rsidR="00B3581E">
              <w:rPr>
                <w:rFonts w:ascii="Times New Roman" w:eastAsia="宋体" w:hAnsi="宋体" w:cs="Times New Roman" w:hint="eastAsia"/>
                <w:sz w:val="24"/>
                <w:szCs w:val="24"/>
              </w:rPr>
              <w:t>会峰校区</w:t>
            </w:r>
            <w:r w:rsidR="00B3581E"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 w:rsidR="00B3581E">
              <w:rPr>
                <w:rFonts w:ascii="Times New Roman" w:eastAsia="宋体" w:hAnsi="宋体" w:cs="Times New Roman" w:hint="eastAsia"/>
                <w:sz w:val="24"/>
                <w:szCs w:val="24"/>
              </w:rPr>
              <w:t>天</w:t>
            </w:r>
            <w:r w:rsidR="00B3581E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琅琊校区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="00B3581E">
              <w:rPr>
                <w:rFonts w:ascii="Times New Roman" w:eastAsia="宋体" w:hAnsi="宋体" w:cs="Times New Roman" w:hint="eastAsia"/>
                <w:sz w:val="24"/>
                <w:szCs w:val="24"/>
              </w:rPr>
              <w:t>天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），每天服务不少于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8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个小时，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开展时间为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202</w:t>
            </w:r>
            <w:r w:rsidR="00B3581E">
              <w:rPr>
                <w:rFonts w:ascii="Times New Roman" w:eastAsia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-24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需在此时间段完成活动。</w:t>
            </w:r>
          </w:p>
        </w:tc>
      </w:tr>
      <w:tr w:rsidR="00B221AD" w:rsidTr="00B3581E">
        <w:trPr>
          <w:jc w:val="center"/>
        </w:trPr>
        <w:tc>
          <w:tcPr>
            <w:tcW w:w="1670" w:type="dxa"/>
            <w:vAlign w:val="center"/>
          </w:tcPr>
          <w:p w:rsidR="00B221AD" w:rsidRDefault="00B221AD" w:rsidP="00B06BC0">
            <w:pPr>
              <w:spacing w:line="540" w:lineRule="exact"/>
              <w:jc w:val="center"/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4"/>
                <w:szCs w:val="24"/>
              </w:rPr>
              <w:t>活动地点</w:t>
            </w:r>
          </w:p>
        </w:tc>
        <w:tc>
          <w:tcPr>
            <w:tcW w:w="7795" w:type="dxa"/>
            <w:vAlign w:val="center"/>
          </w:tcPr>
          <w:p w:rsidR="00B221AD" w:rsidRDefault="00B221AD" w:rsidP="00B06BC0">
            <w:pPr>
              <w:spacing w:line="400" w:lineRule="exact"/>
              <w:ind w:firstLineChars="200" w:firstLine="480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滁州学院会峰校区和琅琊校区，具体地点由双方根据活动需求商定。</w:t>
            </w:r>
          </w:p>
        </w:tc>
      </w:tr>
      <w:tr w:rsidR="00B221AD" w:rsidTr="00B3581E">
        <w:trPr>
          <w:jc w:val="center"/>
        </w:trPr>
        <w:tc>
          <w:tcPr>
            <w:tcW w:w="1670" w:type="dxa"/>
            <w:vAlign w:val="center"/>
          </w:tcPr>
          <w:p w:rsidR="00B221AD" w:rsidRDefault="00B221AD" w:rsidP="00B06BC0">
            <w:pPr>
              <w:snapToGrid w:val="0"/>
              <w:spacing w:line="5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活动目标</w:t>
            </w:r>
          </w:p>
        </w:tc>
        <w:tc>
          <w:tcPr>
            <w:tcW w:w="7795" w:type="dxa"/>
            <w:vAlign w:val="center"/>
          </w:tcPr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1.</w:t>
            </w:r>
            <w:r>
              <w:rPr>
                <w:rFonts w:ascii="Times New Roman" w:hAnsi="宋体"/>
                <w:sz w:val="24"/>
                <w:szCs w:val="24"/>
              </w:rPr>
              <w:t>激发学生生涯意识启蒙，推动学校职业生涯规划的普及及深入认知；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2.</w:t>
            </w:r>
            <w:r>
              <w:rPr>
                <w:rFonts w:ascii="Times New Roman" w:hAnsi="宋体"/>
                <w:sz w:val="24"/>
                <w:szCs w:val="24"/>
              </w:rPr>
              <w:t>使学生了解职业生涯规划的流程，在活动中进行自我探索、职业世界探索，学习有效的生涯方法论，提升自我能力；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3.</w:t>
            </w:r>
            <w:r>
              <w:rPr>
                <w:rFonts w:ascii="Times New Roman" w:hAnsi="宋体"/>
                <w:sz w:val="24"/>
                <w:szCs w:val="24"/>
              </w:rPr>
              <w:t>使学生在活动中对自我的</w:t>
            </w:r>
            <w:r>
              <w:rPr>
                <w:rFonts w:ascii="Times New Roman" w:hAnsi="宋体" w:hint="eastAsia"/>
                <w:sz w:val="24"/>
                <w:szCs w:val="24"/>
              </w:rPr>
              <w:t>职业能力</w:t>
            </w:r>
            <w:r>
              <w:rPr>
                <w:rFonts w:ascii="Times New Roman" w:hAnsi="宋体"/>
                <w:sz w:val="24"/>
                <w:szCs w:val="24"/>
              </w:rPr>
              <w:t>、</w:t>
            </w:r>
            <w:r>
              <w:rPr>
                <w:rFonts w:ascii="Times New Roman" w:hAnsi="宋体" w:hint="eastAsia"/>
                <w:sz w:val="24"/>
                <w:szCs w:val="24"/>
              </w:rPr>
              <w:t>职业</w:t>
            </w:r>
            <w:r>
              <w:rPr>
                <w:rFonts w:ascii="Times New Roman" w:hAnsi="宋体"/>
                <w:sz w:val="24"/>
                <w:szCs w:val="24"/>
              </w:rPr>
              <w:t>兴趣、价值观等维度进行探索，结合外部的职业环境，制定学业规划，树立职业发展目标；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4.</w:t>
            </w:r>
            <w:r>
              <w:rPr>
                <w:rFonts w:ascii="Times New Roman" w:hAnsi="宋体" w:hint="eastAsia"/>
                <w:sz w:val="24"/>
                <w:szCs w:val="24"/>
              </w:rPr>
              <w:t>帮助学生了解实习实践等成长活动对职业发展的重要性，推动学生通过成长活动持续提升职业目标达成度，增强综合素质和能力；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5</w:t>
            </w:r>
            <w:r>
              <w:rPr>
                <w:rFonts w:ascii="Times New Roman" w:hAnsi="宋体"/>
                <w:sz w:val="24"/>
                <w:szCs w:val="24"/>
              </w:rPr>
              <w:t>.</w:t>
            </w:r>
            <w:r>
              <w:rPr>
                <w:rFonts w:ascii="Times New Roman" w:hAnsi="宋体"/>
                <w:sz w:val="24"/>
                <w:szCs w:val="24"/>
              </w:rPr>
              <w:t>推动学生对自己的职业生涯发展状况的对照与反思。</w:t>
            </w:r>
          </w:p>
        </w:tc>
      </w:tr>
      <w:tr w:rsidR="00B221AD" w:rsidTr="00B3581E">
        <w:trPr>
          <w:jc w:val="center"/>
        </w:trPr>
        <w:tc>
          <w:tcPr>
            <w:tcW w:w="1670" w:type="dxa"/>
            <w:vAlign w:val="center"/>
          </w:tcPr>
          <w:p w:rsidR="00B221AD" w:rsidRDefault="00B221AD" w:rsidP="00B06BC0">
            <w:pPr>
              <w:spacing w:line="5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活动执行要求</w:t>
            </w:r>
          </w:p>
        </w:tc>
        <w:tc>
          <w:tcPr>
            <w:tcW w:w="7795" w:type="dxa"/>
          </w:tcPr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1.</w:t>
            </w:r>
            <w:r>
              <w:rPr>
                <w:rFonts w:ascii="Times New Roman" w:hAnsi="宋体"/>
                <w:sz w:val="24"/>
                <w:szCs w:val="24"/>
              </w:rPr>
              <w:t>能够根据学校的实际情况与需求进行定制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/>
                <w:sz w:val="24"/>
                <w:szCs w:val="24"/>
              </w:rPr>
              <w:t>提供整体的活动设计方案并全程实施督导；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2.</w:t>
            </w:r>
            <w:r>
              <w:rPr>
                <w:rFonts w:ascii="Times New Roman" w:hAnsi="宋体"/>
                <w:sz w:val="24"/>
                <w:szCs w:val="24"/>
              </w:rPr>
              <w:t>提供生涯</w:t>
            </w:r>
            <w:r>
              <w:rPr>
                <w:rFonts w:ascii="Times New Roman" w:hAnsi="宋体" w:hint="eastAsia"/>
                <w:sz w:val="24"/>
                <w:szCs w:val="24"/>
              </w:rPr>
              <w:t>活动所需材料，并安排专人协助</w:t>
            </w:r>
            <w:r>
              <w:rPr>
                <w:rFonts w:ascii="Times New Roman" w:hAnsi="宋体"/>
                <w:sz w:val="24"/>
                <w:szCs w:val="24"/>
              </w:rPr>
              <w:t>校方确定</w:t>
            </w:r>
            <w:r>
              <w:rPr>
                <w:rFonts w:ascii="Times New Roman" w:hAnsi="宋体" w:hint="eastAsia"/>
                <w:sz w:val="24"/>
                <w:szCs w:val="24"/>
              </w:rPr>
              <w:t>活动物料</w:t>
            </w:r>
            <w:r>
              <w:rPr>
                <w:rFonts w:ascii="Times New Roman" w:hAnsi="宋体"/>
                <w:sz w:val="24"/>
                <w:szCs w:val="24"/>
              </w:rPr>
              <w:t>及布置场地；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3</w:t>
            </w:r>
            <w:r>
              <w:rPr>
                <w:rFonts w:ascii="Times New Roman" w:hAnsi="宋体"/>
                <w:sz w:val="24"/>
                <w:szCs w:val="24"/>
              </w:rPr>
              <w:t>.</w:t>
            </w:r>
            <w:r>
              <w:rPr>
                <w:rFonts w:ascii="Times New Roman" w:hAnsi="宋体" w:hint="eastAsia"/>
                <w:sz w:val="24"/>
                <w:szCs w:val="24"/>
              </w:rPr>
              <w:t>安排活动督导师一名，需具备</w:t>
            </w:r>
            <w:r>
              <w:rPr>
                <w:rFonts w:ascii="Times New Roman" w:hAnsi="宋体" w:hint="eastAsia"/>
                <w:sz w:val="24"/>
                <w:szCs w:val="24"/>
                <w:lang w:eastAsia="zh-Hans"/>
              </w:rPr>
              <w:t>GCDF</w:t>
            </w:r>
            <w:r>
              <w:rPr>
                <w:rFonts w:ascii="Times New Roman" w:hAnsi="宋体" w:hint="eastAsia"/>
                <w:sz w:val="24"/>
                <w:szCs w:val="24"/>
                <w:lang w:eastAsia="zh-Hans"/>
              </w:rPr>
              <w:t>全球生涯咨询师</w:t>
            </w:r>
            <w:r>
              <w:rPr>
                <w:rFonts w:ascii="Times New Roman" w:hAnsi="宋体" w:hint="eastAsia"/>
                <w:sz w:val="24"/>
                <w:szCs w:val="24"/>
              </w:rPr>
              <w:t>以及心理咨询师（三级）等专业资质，</w:t>
            </w:r>
            <w:r>
              <w:rPr>
                <w:rFonts w:ascii="Times New Roman" w:hAnsi="宋体"/>
                <w:sz w:val="24"/>
                <w:szCs w:val="24"/>
              </w:rPr>
              <w:t>制作</w:t>
            </w:r>
            <w:r>
              <w:rPr>
                <w:rFonts w:ascii="Times New Roman" w:hAnsi="宋体" w:hint="eastAsia"/>
                <w:sz w:val="24"/>
                <w:szCs w:val="24"/>
              </w:rPr>
              <w:t>志愿者</w:t>
            </w:r>
            <w:r>
              <w:rPr>
                <w:rFonts w:ascii="Times New Roman" w:hAnsi="宋体"/>
                <w:sz w:val="24"/>
                <w:szCs w:val="24"/>
              </w:rPr>
              <w:t>培训资料</w:t>
            </w:r>
            <w:r>
              <w:rPr>
                <w:rFonts w:ascii="Times New Roman" w:hAnsi="宋体" w:hint="eastAsia"/>
                <w:sz w:val="24"/>
                <w:szCs w:val="24"/>
              </w:rPr>
              <w:t>电子版</w:t>
            </w:r>
            <w:r>
              <w:rPr>
                <w:rFonts w:ascii="Times New Roman" w:hAnsi="宋体"/>
                <w:sz w:val="24"/>
                <w:szCs w:val="24"/>
              </w:rPr>
              <w:t>一份</w:t>
            </w:r>
            <w:r>
              <w:rPr>
                <w:rFonts w:ascii="Times New Roman" w:hAnsi="宋体" w:hint="eastAsia"/>
                <w:sz w:val="24"/>
                <w:szCs w:val="24"/>
              </w:rPr>
              <w:t>，</w:t>
            </w:r>
            <w:r>
              <w:rPr>
                <w:rFonts w:ascii="Times New Roman" w:hAnsi="宋体"/>
                <w:sz w:val="24"/>
                <w:szCs w:val="24"/>
              </w:rPr>
              <w:t>为志愿者进行</w:t>
            </w:r>
            <w:r>
              <w:rPr>
                <w:rFonts w:ascii="Times New Roman" w:hAnsi="宋体" w:hint="eastAsia"/>
                <w:sz w:val="24"/>
                <w:szCs w:val="24"/>
              </w:rPr>
              <w:t>现场</w:t>
            </w:r>
            <w:r>
              <w:rPr>
                <w:rFonts w:ascii="Times New Roman" w:hAnsi="宋体"/>
                <w:sz w:val="24"/>
                <w:szCs w:val="24"/>
              </w:rPr>
              <w:t>系统培训，</w:t>
            </w:r>
            <w:r>
              <w:rPr>
                <w:rFonts w:ascii="Times New Roman" w:hAnsi="宋体" w:hint="eastAsia"/>
                <w:sz w:val="24"/>
                <w:szCs w:val="24"/>
              </w:rPr>
              <w:t>并负责学生生涯问题的现场解疑答惑</w:t>
            </w:r>
            <w:r>
              <w:rPr>
                <w:rFonts w:ascii="Times New Roman" w:hAnsi="宋体"/>
                <w:sz w:val="24"/>
                <w:szCs w:val="24"/>
              </w:rPr>
              <w:t>。</w:t>
            </w:r>
            <w:r>
              <w:rPr>
                <w:rFonts w:ascii="Times New Roman" w:hAnsi="宋体" w:hint="eastAsia"/>
                <w:sz w:val="24"/>
                <w:szCs w:val="24"/>
              </w:rPr>
              <w:t>负责现场</w:t>
            </w:r>
            <w:r>
              <w:rPr>
                <w:rFonts w:ascii="Times New Roman" w:hAnsi="宋体"/>
                <w:sz w:val="24"/>
                <w:szCs w:val="24"/>
              </w:rPr>
              <w:t>向校方活动负责人介绍活动整体流程与细节；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4.</w:t>
            </w:r>
            <w:r>
              <w:rPr>
                <w:rFonts w:ascii="Times New Roman" w:hAnsi="宋体"/>
                <w:sz w:val="24"/>
                <w:szCs w:val="24"/>
              </w:rPr>
              <w:t>安排</w:t>
            </w:r>
            <w:r>
              <w:rPr>
                <w:rFonts w:ascii="Times New Roman" w:hAnsi="宋体" w:hint="eastAsia"/>
                <w:sz w:val="24"/>
                <w:szCs w:val="24"/>
                <w:lang w:eastAsia="zh-Hans"/>
              </w:rPr>
              <w:t>产品总负责人一名，</w:t>
            </w:r>
            <w:r>
              <w:rPr>
                <w:rFonts w:ascii="Times New Roman" w:hAnsi="宋体"/>
                <w:sz w:val="24"/>
                <w:szCs w:val="24"/>
              </w:rPr>
              <w:t>到活动现场进行</w:t>
            </w:r>
            <w:r>
              <w:rPr>
                <w:rFonts w:ascii="Times New Roman" w:hAnsi="宋体" w:hint="eastAsia"/>
                <w:sz w:val="24"/>
                <w:szCs w:val="24"/>
              </w:rPr>
              <w:t>全程</w:t>
            </w:r>
            <w:r>
              <w:rPr>
                <w:rFonts w:ascii="Times New Roman" w:hAnsi="宋体"/>
                <w:sz w:val="24"/>
                <w:szCs w:val="24"/>
              </w:rPr>
              <w:t>指导，与校方面对面交流。现场指导志愿者、查看活动现场，并辅助确认、活动开展现场指导与督导、解答活动中所涉及到的细节问题；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5.</w:t>
            </w:r>
            <w:r>
              <w:rPr>
                <w:rFonts w:ascii="Times New Roman" w:hAnsi="宋体"/>
                <w:sz w:val="24"/>
                <w:szCs w:val="24"/>
              </w:rPr>
              <w:t>活动结束后，成交供应商需要</w:t>
            </w:r>
            <w:r>
              <w:rPr>
                <w:rFonts w:ascii="Times New Roman" w:hAnsi="宋体" w:hint="eastAsia"/>
                <w:sz w:val="24"/>
                <w:szCs w:val="24"/>
              </w:rPr>
              <w:t>向</w:t>
            </w:r>
            <w:r>
              <w:rPr>
                <w:rFonts w:ascii="Times New Roman" w:hAnsi="宋体"/>
                <w:sz w:val="24"/>
                <w:szCs w:val="24"/>
              </w:rPr>
              <w:t>校方提供</w:t>
            </w:r>
            <w:r>
              <w:rPr>
                <w:rFonts w:ascii="Times New Roman" w:hAnsi="宋体" w:hint="eastAsia"/>
                <w:sz w:val="24"/>
                <w:szCs w:val="24"/>
              </w:rPr>
              <w:t>滁州学院</w:t>
            </w:r>
            <w:r>
              <w:rPr>
                <w:rFonts w:ascii="Times New Roman" w:hAnsi="宋体"/>
                <w:sz w:val="24"/>
                <w:szCs w:val="24"/>
              </w:rPr>
              <w:t>生涯</w:t>
            </w:r>
            <w:r>
              <w:rPr>
                <w:rFonts w:ascii="Times New Roman" w:hAnsi="宋体" w:hint="eastAsia"/>
                <w:sz w:val="24"/>
                <w:szCs w:val="24"/>
              </w:rPr>
              <w:t>活动</w:t>
            </w:r>
            <w:r>
              <w:rPr>
                <w:rFonts w:ascii="Times New Roman" w:hAnsi="宋体"/>
                <w:sz w:val="24"/>
                <w:szCs w:val="24"/>
              </w:rPr>
              <w:t>整体调研报告，从不同维度分析参与学生</w:t>
            </w:r>
            <w:r>
              <w:rPr>
                <w:rFonts w:ascii="Times New Roman" w:hAnsi="宋体" w:hint="eastAsia"/>
                <w:sz w:val="24"/>
                <w:szCs w:val="24"/>
              </w:rPr>
              <w:t>的生涯理念需求</w:t>
            </w:r>
            <w:r>
              <w:rPr>
                <w:rFonts w:ascii="Times New Roman" w:hAnsi="宋体"/>
                <w:sz w:val="24"/>
                <w:szCs w:val="24"/>
              </w:rPr>
              <w:t>，并给学校提供专业解决方案，为学校后期学生工作提供理论依据及数据支撑。</w:t>
            </w:r>
          </w:p>
        </w:tc>
      </w:tr>
      <w:tr w:rsidR="00B221AD" w:rsidTr="00B3581E">
        <w:trPr>
          <w:trHeight w:val="1408"/>
          <w:jc w:val="center"/>
        </w:trPr>
        <w:tc>
          <w:tcPr>
            <w:tcW w:w="1670" w:type="dxa"/>
            <w:vAlign w:val="center"/>
          </w:tcPr>
          <w:p w:rsidR="00B221AD" w:rsidRDefault="00B221AD" w:rsidP="00B06BC0">
            <w:pPr>
              <w:spacing w:line="5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活动必备内容的模块及教学</w:t>
            </w: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lastRenderedPageBreak/>
              <w:t>目标</w:t>
            </w:r>
          </w:p>
        </w:tc>
        <w:tc>
          <w:tcPr>
            <w:tcW w:w="7795" w:type="dxa"/>
            <w:vAlign w:val="center"/>
          </w:tcPr>
          <w:p w:rsidR="00B221AD" w:rsidRDefault="00B221AD" w:rsidP="00B06BC0">
            <w:pPr>
              <w:pStyle w:val="Style3"/>
              <w:spacing w:line="400" w:lineRule="exact"/>
              <w:ind w:firstLine="482"/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lastRenderedPageBreak/>
              <w:t>模块一、通过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生涯活动</w:t>
            </w:r>
            <w:r>
              <w:rPr>
                <w:rFonts w:ascii="Times New Roman" w:hAnsi="宋体"/>
                <w:b/>
                <w:sz w:val="24"/>
                <w:szCs w:val="24"/>
              </w:rPr>
              <w:t>，</w:t>
            </w:r>
            <w:r w:rsidR="003B5B22">
              <w:rPr>
                <w:rFonts w:ascii="Times New Roman" w:hAnsi="宋体" w:hint="eastAsia"/>
                <w:b/>
                <w:sz w:val="24"/>
                <w:szCs w:val="24"/>
              </w:rPr>
              <w:t>了解</w:t>
            </w:r>
            <w:r>
              <w:rPr>
                <w:rFonts w:ascii="Times New Roman" w:hAnsi="宋体"/>
                <w:b/>
                <w:sz w:val="24"/>
                <w:szCs w:val="24"/>
              </w:rPr>
              <w:t>自身的</w:t>
            </w:r>
            <w:r w:rsidR="003B5B22">
              <w:rPr>
                <w:rFonts w:ascii="Times New Roman" w:hAnsi="宋体" w:hint="eastAsia"/>
                <w:b/>
                <w:sz w:val="24"/>
                <w:szCs w:val="24"/>
              </w:rPr>
              <w:t>职业</w:t>
            </w:r>
            <w:r>
              <w:rPr>
                <w:rFonts w:ascii="Times New Roman" w:hAnsi="宋体"/>
                <w:b/>
                <w:sz w:val="24"/>
                <w:szCs w:val="24"/>
              </w:rPr>
              <w:t>目标定位</w:t>
            </w:r>
            <w:r w:rsidR="003B5B22">
              <w:rPr>
                <w:rFonts w:ascii="Times New Roman" w:hAnsi="宋体" w:hint="eastAsia"/>
                <w:b/>
                <w:sz w:val="24"/>
                <w:szCs w:val="24"/>
              </w:rPr>
              <w:t>及与</w:t>
            </w:r>
            <w:r>
              <w:rPr>
                <w:rFonts w:ascii="Times New Roman" w:hAnsi="宋体"/>
                <w:b/>
                <w:sz w:val="24"/>
                <w:szCs w:val="24"/>
              </w:rPr>
              <w:t>性格特征、自我特质、价值观等的</w:t>
            </w:r>
            <w:r w:rsidR="003B5B22">
              <w:rPr>
                <w:rFonts w:ascii="Times New Roman" w:hAnsi="宋体" w:hint="eastAsia"/>
                <w:b/>
                <w:sz w:val="24"/>
                <w:szCs w:val="24"/>
              </w:rPr>
              <w:t>匹配度，探索自己的能力结构</w:t>
            </w:r>
            <w:r>
              <w:rPr>
                <w:rFonts w:ascii="Times New Roman" w:hAnsi="宋体"/>
                <w:b/>
                <w:sz w:val="24"/>
                <w:szCs w:val="24"/>
              </w:rPr>
              <w:t>：</w:t>
            </w:r>
          </w:p>
          <w:p w:rsidR="003B5B22" w:rsidRPr="003B5B22" w:rsidRDefault="003B5B22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 w:hint="eastAsia"/>
                <w:sz w:val="24"/>
                <w:szCs w:val="24"/>
              </w:rPr>
            </w:pPr>
            <w:r w:rsidRPr="003B5B22">
              <w:rPr>
                <w:rFonts w:ascii="Times New Roman" w:hAnsi="宋体"/>
                <w:sz w:val="24"/>
                <w:szCs w:val="24"/>
              </w:rPr>
              <w:t>a.</w:t>
            </w:r>
            <w:r w:rsidRPr="003B5B22">
              <w:rPr>
                <w:rFonts w:ascii="Times New Roman" w:hAnsi="宋体"/>
                <w:sz w:val="24"/>
                <w:szCs w:val="24"/>
              </w:rPr>
              <w:t>帮助学生学习霍兰德职业兴趣类型</w:t>
            </w:r>
            <w:r w:rsidRPr="003B5B22">
              <w:rPr>
                <w:rFonts w:ascii="Times New Roman" w:hAnsi="宋体" w:hint="eastAsia"/>
                <w:sz w:val="24"/>
                <w:szCs w:val="24"/>
              </w:rPr>
              <w:t>、</w:t>
            </w:r>
            <w:r w:rsidRPr="003B5B22">
              <w:rPr>
                <w:rFonts w:ascii="Times New Roman" w:hAnsi="宋体" w:hint="eastAsia"/>
                <w:sz w:val="24"/>
                <w:szCs w:val="24"/>
              </w:rPr>
              <w:t>M</w:t>
            </w:r>
            <w:r w:rsidRPr="003B5B22">
              <w:rPr>
                <w:rFonts w:ascii="Times New Roman" w:hAnsi="宋体"/>
                <w:sz w:val="24"/>
                <w:szCs w:val="24"/>
              </w:rPr>
              <w:t>BTI</w:t>
            </w:r>
            <w:r w:rsidRPr="003B5B22">
              <w:rPr>
                <w:rFonts w:ascii="Times New Roman" w:hAnsi="宋体" w:hint="eastAsia"/>
                <w:sz w:val="24"/>
                <w:szCs w:val="24"/>
              </w:rPr>
              <w:t>职业人格等理论</w:t>
            </w:r>
            <w:r w:rsidRPr="003B5B22">
              <w:rPr>
                <w:rFonts w:ascii="Times New Roman" w:hAnsi="宋体"/>
                <w:sz w:val="24"/>
                <w:szCs w:val="24"/>
              </w:rPr>
              <w:t>，帮助</w:t>
            </w:r>
            <w:r w:rsidRPr="003B5B22">
              <w:rPr>
                <w:rFonts w:ascii="Times New Roman" w:hAnsi="宋体"/>
                <w:sz w:val="24"/>
                <w:szCs w:val="24"/>
              </w:rPr>
              <w:lastRenderedPageBreak/>
              <w:t>学生思考自己与不同职业的匹配程度，找到适合自己倾向的工作或者调整自己来适应工作的定位要求；</w:t>
            </w:r>
          </w:p>
          <w:p w:rsidR="003B5B22" w:rsidRDefault="003B5B22" w:rsidP="003B5B22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b</w:t>
            </w:r>
            <w:r w:rsidR="00B221AD">
              <w:rPr>
                <w:rFonts w:ascii="Times New Roman" w:hAnsi="宋体"/>
                <w:sz w:val="24"/>
                <w:szCs w:val="24"/>
              </w:rPr>
              <w:t>.</w:t>
            </w:r>
            <w:r w:rsidR="00B221AD">
              <w:rPr>
                <w:rFonts w:ascii="Times New Roman" w:hAnsi="宋体"/>
                <w:sz w:val="24"/>
                <w:szCs w:val="24"/>
              </w:rPr>
              <w:t>帮助学生判断</w:t>
            </w:r>
            <w:r>
              <w:rPr>
                <w:rFonts w:ascii="Times New Roman" w:hAnsi="宋体" w:hint="eastAsia"/>
                <w:sz w:val="24"/>
                <w:szCs w:val="24"/>
              </w:rPr>
              <w:t>职业价值观，了解</w:t>
            </w:r>
            <w:r w:rsidRPr="003B5B22">
              <w:rPr>
                <w:rFonts w:ascii="Times New Roman" w:hAnsi="宋体" w:hint="eastAsia"/>
                <w:sz w:val="24"/>
                <w:szCs w:val="24"/>
              </w:rPr>
              <w:t>取舍是成长的必经之路，人生有舍才有得，价值观是我们选择的标准。通过挑选和放弃的过程，体验选择的纠结，发现自己真正在意的价值观，促进学生根据价值观制定行动计划。</w:t>
            </w:r>
          </w:p>
          <w:p w:rsidR="00B221AD" w:rsidRPr="003B5B22" w:rsidRDefault="003B5B22" w:rsidP="003B5B22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 w:hint="eastAsia"/>
                <w:sz w:val="24"/>
                <w:szCs w:val="24"/>
              </w:rPr>
            </w:pPr>
            <w:r w:rsidRPr="003B5B22">
              <w:rPr>
                <w:rFonts w:ascii="Times New Roman" w:hAnsi="宋体" w:hint="eastAsia"/>
                <w:sz w:val="24"/>
                <w:szCs w:val="24"/>
              </w:rPr>
              <w:t>c</w:t>
            </w:r>
            <w:r w:rsidRPr="003B5B22">
              <w:rPr>
                <w:rFonts w:ascii="Times New Roman" w:hAnsi="宋体"/>
                <w:sz w:val="24"/>
                <w:szCs w:val="24"/>
              </w:rPr>
              <w:t xml:space="preserve">. </w:t>
            </w:r>
            <w:r w:rsidRPr="003B5B22">
              <w:rPr>
                <w:rFonts w:ascii="Times New Roman" w:hAnsi="宋体"/>
                <w:sz w:val="24"/>
                <w:szCs w:val="24"/>
              </w:rPr>
              <w:t>通过活动帮助学生进行个人技能探索，让学生了解小事件中的大能力，帮助学生探索自己的三大技能，即专业知识技能、可迁移技能、自我管理技能；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2"/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模块二、通过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生涯活动</w:t>
            </w:r>
            <w:r>
              <w:rPr>
                <w:rFonts w:ascii="Times New Roman" w:hAnsi="宋体"/>
                <w:b/>
                <w:sz w:val="24"/>
                <w:szCs w:val="24"/>
              </w:rPr>
              <w:t>，使学生明晰未来职业发展方向</w:t>
            </w:r>
            <w:r w:rsidR="003B5B22">
              <w:rPr>
                <w:rFonts w:ascii="Times New Roman" w:hAnsi="宋体" w:hint="eastAsia"/>
                <w:b/>
                <w:sz w:val="24"/>
                <w:szCs w:val="24"/>
              </w:rPr>
              <w:t>及所需要的能力</w:t>
            </w:r>
            <w:r>
              <w:rPr>
                <w:rFonts w:ascii="Times New Roman" w:hAnsi="宋体"/>
                <w:b/>
                <w:sz w:val="24"/>
                <w:szCs w:val="24"/>
              </w:rPr>
              <w:t>：</w:t>
            </w:r>
          </w:p>
          <w:p w:rsidR="00B221AD" w:rsidRDefault="003B5B22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a</w:t>
            </w:r>
            <w:r w:rsidR="00B221AD">
              <w:rPr>
                <w:rFonts w:ascii="Times New Roman" w:hAnsi="宋体"/>
                <w:sz w:val="24"/>
                <w:szCs w:val="24"/>
              </w:rPr>
              <w:t>.</w:t>
            </w:r>
            <w:r w:rsidR="00B221AD">
              <w:rPr>
                <w:rFonts w:ascii="Times New Roman" w:hAnsi="宋体"/>
                <w:sz w:val="24"/>
                <w:szCs w:val="24"/>
              </w:rPr>
              <w:t>帮助学生</w:t>
            </w:r>
            <w:r w:rsidRPr="003B5B22">
              <w:rPr>
                <w:rFonts w:ascii="Times New Roman" w:hAnsi="宋体" w:hint="eastAsia"/>
                <w:sz w:val="24"/>
                <w:szCs w:val="24"/>
              </w:rPr>
              <w:t>了解自己对职业知识方面的</w:t>
            </w:r>
            <w:r>
              <w:rPr>
                <w:rFonts w:ascii="Times New Roman" w:hAnsi="宋体" w:hint="eastAsia"/>
                <w:sz w:val="24"/>
                <w:szCs w:val="24"/>
              </w:rPr>
              <w:t>掌握程度、用人单位的招聘信息和招聘要求，提前准备相应技能和资质；</w:t>
            </w:r>
          </w:p>
          <w:p w:rsidR="00B221AD" w:rsidRDefault="003B5B22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b</w:t>
            </w:r>
            <w:r w:rsidR="00B221AD">
              <w:rPr>
                <w:rFonts w:ascii="Times New Roman" w:hAnsi="宋体"/>
                <w:sz w:val="24"/>
                <w:szCs w:val="24"/>
              </w:rPr>
              <w:t>.</w:t>
            </w:r>
            <w:r w:rsidR="00B221AD">
              <w:rPr>
                <w:rFonts w:ascii="Times New Roman" w:hAnsi="宋体"/>
                <w:sz w:val="24"/>
                <w:szCs w:val="24"/>
              </w:rPr>
              <w:t>根据职场</w:t>
            </w:r>
            <w:r w:rsidR="00B221AD">
              <w:rPr>
                <w:rFonts w:ascii="Times New Roman" w:hAnsi="宋体"/>
                <w:sz w:val="24"/>
                <w:szCs w:val="24"/>
              </w:rPr>
              <w:t>HR</w:t>
            </w:r>
            <w:r w:rsidR="00B221AD">
              <w:rPr>
                <w:rFonts w:ascii="Times New Roman" w:hAnsi="宋体"/>
                <w:sz w:val="24"/>
                <w:szCs w:val="24"/>
              </w:rPr>
              <w:t>最希望毕业生具备的能力模型，呈现十项能力素质及评价等级，请学生对照判断自己目前的水平，思考提升这些能力的方式。</w:t>
            </w:r>
          </w:p>
          <w:p w:rsidR="00B221AD" w:rsidRDefault="00B221AD" w:rsidP="00B06BC0">
            <w:pPr>
              <w:pStyle w:val="Style3"/>
              <w:spacing w:line="400" w:lineRule="exact"/>
              <w:ind w:firstLine="482"/>
              <w:jc w:val="left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/>
                <w:b/>
                <w:sz w:val="24"/>
                <w:szCs w:val="24"/>
              </w:rPr>
              <w:t>模块三、通过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生涯活动</w:t>
            </w:r>
            <w:r>
              <w:rPr>
                <w:rFonts w:ascii="Times New Roman" w:hAnsi="宋体"/>
                <w:b/>
                <w:sz w:val="24"/>
                <w:szCs w:val="24"/>
              </w:rPr>
              <w:t>，</w:t>
            </w:r>
            <w:r>
              <w:rPr>
                <w:rFonts w:ascii="Times New Roman" w:hAnsi="宋体" w:hint="eastAsia"/>
                <w:b/>
                <w:sz w:val="24"/>
                <w:szCs w:val="24"/>
              </w:rPr>
              <w:t>促动</w:t>
            </w:r>
            <w:r>
              <w:rPr>
                <w:rFonts w:ascii="Times New Roman" w:hAnsi="宋体"/>
                <w:b/>
                <w:sz w:val="24"/>
                <w:szCs w:val="24"/>
              </w:rPr>
              <w:t>学生自我激发和有效行动：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a.</w:t>
            </w:r>
            <w:r w:rsidR="003B5B22">
              <w:rPr>
                <w:rFonts w:hint="eastAsia"/>
              </w:rPr>
              <w:t xml:space="preserve"> </w:t>
            </w:r>
            <w:r w:rsidR="003B5B22">
              <w:rPr>
                <w:rFonts w:hint="eastAsia"/>
              </w:rPr>
              <w:t>通过活动帮助学生</w:t>
            </w:r>
            <w:r w:rsidR="003B5B22" w:rsidRPr="003B5B22">
              <w:rPr>
                <w:rFonts w:ascii="Times New Roman" w:hAnsi="宋体" w:hint="eastAsia"/>
                <w:sz w:val="24"/>
                <w:szCs w:val="24"/>
              </w:rPr>
              <w:t>明晰未来的职业方向。促使学生有目标感并有能力制定相应的行动计划</w:t>
            </w:r>
            <w:r>
              <w:rPr>
                <w:rFonts w:ascii="Times New Roman" w:hAnsi="宋体"/>
                <w:sz w:val="24"/>
                <w:szCs w:val="24"/>
              </w:rPr>
              <w:t>；</w:t>
            </w:r>
          </w:p>
          <w:p w:rsidR="003B5B22" w:rsidRDefault="00B221AD" w:rsidP="003B5B22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b.</w:t>
            </w:r>
            <w:r w:rsidR="003B5B22">
              <w:rPr>
                <w:rFonts w:ascii="Times New Roman" w:hAnsi="宋体" w:hint="eastAsia"/>
                <w:sz w:val="24"/>
                <w:szCs w:val="24"/>
              </w:rPr>
              <w:t>通过活动帮助学生</w:t>
            </w:r>
            <w:r w:rsidR="003B5B22" w:rsidRPr="003B5B22">
              <w:rPr>
                <w:rFonts w:ascii="Times New Roman" w:hAnsi="宋体" w:hint="eastAsia"/>
                <w:sz w:val="24"/>
                <w:szCs w:val="24"/>
              </w:rPr>
              <w:t>挖掘自己的社会支持网络，认识社会支持网络对个体生涯发展的重要性，唤醒学生有意识地搭建自己的支持系统</w:t>
            </w:r>
            <w:r w:rsidR="003B5B22">
              <w:rPr>
                <w:rFonts w:ascii="Times New Roman" w:hAnsi="宋体" w:hint="eastAsia"/>
                <w:sz w:val="24"/>
                <w:szCs w:val="24"/>
              </w:rPr>
              <w:t>；</w:t>
            </w:r>
          </w:p>
          <w:p w:rsidR="00B221AD" w:rsidRDefault="003B5B22" w:rsidP="003B5B22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c.</w:t>
            </w:r>
            <w:r>
              <w:rPr>
                <w:rFonts w:ascii="Times New Roman" w:hAnsi="宋体" w:hint="eastAsia"/>
                <w:sz w:val="24"/>
                <w:szCs w:val="24"/>
              </w:rPr>
              <w:t>通过活动帮助学生提升生涯探索信心，</w:t>
            </w:r>
            <w:r w:rsidRPr="003B5B22">
              <w:rPr>
                <w:rFonts w:ascii="Times New Roman" w:hAnsi="宋体" w:hint="eastAsia"/>
                <w:sz w:val="24"/>
                <w:szCs w:val="24"/>
              </w:rPr>
              <w:t>激励</w:t>
            </w:r>
            <w:r>
              <w:rPr>
                <w:rFonts w:ascii="Times New Roman" w:hAnsi="宋体" w:hint="eastAsia"/>
                <w:sz w:val="24"/>
                <w:szCs w:val="24"/>
              </w:rPr>
              <w:t>学生职业发展动力</w:t>
            </w:r>
            <w:r w:rsidRPr="003B5B22">
              <w:rPr>
                <w:rFonts w:ascii="Times New Roman" w:hAnsi="宋体" w:hint="eastAsia"/>
                <w:sz w:val="24"/>
                <w:szCs w:val="24"/>
              </w:rPr>
              <w:t>，起到愿景强化的作用</w:t>
            </w:r>
          </w:p>
        </w:tc>
      </w:tr>
      <w:tr w:rsidR="00B221AD" w:rsidTr="00B3581E">
        <w:trPr>
          <w:trHeight w:val="941"/>
          <w:jc w:val="center"/>
        </w:trPr>
        <w:tc>
          <w:tcPr>
            <w:tcW w:w="1670" w:type="dxa"/>
            <w:vAlign w:val="center"/>
          </w:tcPr>
          <w:p w:rsidR="00B221AD" w:rsidRDefault="00B221AD" w:rsidP="00B06BC0">
            <w:pPr>
              <w:spacing w:line="5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lastRenderedPageBreak/>
              <w:t>服务要求</w:t>
            </w:r>
          </w:p>
        </w:tc>
        <w:tc>
          <w:tcPr>
            <w:tcW w:w="7795" w:type="dxa"/>
          </w:tcPr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宋体"/>
                <w:sz w:val="24"/>
                <w:szCs w:val="24"/>
              </w:rPr>
              <w:t>生涯</w:t>
            </w:r>
            <w:r>
              <w:rPr>
                <w:rFonts w:ascii="Times New Roman" w:hAnsi="宋体" w:hint="eastAsia"/>
                <w:sz w:val="24"/>
                <w:szCs w:val="24"/>
              </w:rPr>
              <w:t>活动</w:t>
            </w:r>
            <w:r>
              <w:rPr>
                <w:rFonts w:ascii="Times New Roman" w:hAnsi="宋体"/>
                <w:bCs/>
                <w:color w:val="000000"/>
                <w:sz w:val="24"/>
                <w:szCs w:val="24"/>
              </w:rPr>
              <w:t>总费用包含</w:t>
            </w:r>
            <w:r>
              <w:rPr>
                <w:rFonts w:ascii="Times New Roman" w:hAnsi="宋体" w:hint="eastAsia"/>
                <w:sz w:val="24"/>
                <w:szCs w:val="24"/>
              </w:rPr>
              <w:t>活动督导师</w:t>
            </w:r>
            <w:r>
              <w:rPr>
                <w:rFonts w:ascii="Times New Roman" w:hAnsi="宋体" w:hint="eastAsia"/>
                <w:bCs/>
                <w:color w:val="000000"/>
                <w:sz w:val="24"/>
                <w:szCs w:val="24"/>
              </w:rPr>
              <w:t>、产品总负责人等课酬、</w:t>
            </w:r>
            <w:r>
              <w:rPr>
                <w:rFonts w:ascii="Times New Roman" w:hAnsi="宋体"/>
                <w:bCs/>
                <w:color w:val="000000"/>
                <w:sz w:val="24"/>
                <w:szCs w:val="24"/>
              </w:rPr>
              <w:t>差旅食宿</w:t>
            </w:r>
            <w:r>
              <w:rPr>
                <w:rFonts w:ascii="Times New Roman" w:hAnsi="宋体" w:hint="eastAsia"/>
                <w:bCs/>
                <w:color w:val="000000"/>
                <w:sz w:val="24"/>
                <w:szCs w:val="24"/>
              </w:rPr>
              <w:t>，及活动所</w:t>
            </w:r>
            <w:r>
              <w:rPr>
                <w:rFonts w:hint="eastAsia"/>
              </w:rPr>
              <w:t>有物料、布场、撤场人工费用</w:t>
            </w:r>
            <w:r>
              <w:rPr>
                <w:rFonts w:ascii="Times New Roman" w:hAnsi="宋体" w:hint="eastAsia"/>
                <w:bCs/>
                <w:color w:val="000000"/>
                <w:sz w:val="24"/>
                <w:szCs w:val="24"/>
              </w:rPr>
              <w:t>等</w:t>
            </w:r>
            <w:r>
              <w:rPr>
                <w:rFonts w:ascii="Times New Roman" w:hAnsi="宋体"/>
                <w:bCs/>
                <w:color w:val="000000"/>
                <w:sz w:val="24"/>
                <w:szCs w:val="24"/>
              </w:rPr>
              <w:t>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宋体"/>
                <w:sz w:val="24"/>
                <w:szCs w:val="24"/>
              </w:rPr>
              <w:t>生涯</w:t>
            </w:r>
            <w:r>
              <w:rPr>
                <w:rFonts w:ascii="Times New Roman" w:hAnsi="宋体" w:hint="eastAsia"/>
                <w:sz w:val="24"/>
                <w:szCs w:val="24"/>
              </w:rPr>
              <w:t>活动</w:t>
            </w:r>
            <w:r>
              <w:rPr>
                <w:rFonts w:ascii="Times New Roman" w:hAnsi="宋体"/>
                <w:bCs/>
                <w:color w:val="000000"/>
                <w:sz w:val="24"/>
                <w:szCs w:val="24"/>
                <w:lang w:val="zh-CN"/>
              </w:rPr>
              <w:t>应达到合同标准；</w:t>
            </w:r>
            <w:bookmarkStart w:id="0" w:name="_GoBack"/>
            <w:bookmarkEnd w:id="0"/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宋体"/>
                <w:bCs/>
                <w:color w:val="000000"/>
                <w:sz w:val="24"/>
                <w:szCs w:val="24"/>
                <w:lang w:val="zh-CN"/>
              </w:rPr>
              <w:t>志愿者培训内容达到合同标准；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宋体"/>
                <w:bCs/>
                <w:color w:val="000000"/>
                <w:sz w:val="24"/>
                <w:szCs w:val="24"/>
                <w:lang w:val="zh-CN"/>
              </w:rPr>
              <w:t>现场指导达到合同标准；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宋体"/>
                <w:bCs/>
                <w:color w:val="000000"/>
                <w:sz w:val="24"/>
                <w:szCs w:val="24"/>
                <w:lang w:val="zh-CN"/>
              </w:rPr>
              <w:t>志愿者培训师资符合培训需求；</w:t>
            </w:r>
          </w:p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hAnsi="宋体"/>
                <w:bCs/>
                <w:color w:val="000000"/>
                <w:sz w:val="24"/>
                <w:szCs w:val="24"/>
                <w:lang w:val="zh-CN"/>
              </w:rPr>
              <w:t>整个生涯周活动组织井然有序、后勤保障安全有力、学员档案真实完整、教学台账全面可靠，后期反馈科学准确。</w:t>
            </w:r>
          </w:p>
        </w:tc>
      </w:tr>
      <w:tr w:rsidR="00B221AD" w:rsidTr="00B3581E">
        <w:trPr>
          <w:trHeight w:val="758"/>
          <w:jc w:val="center"/>
        </w:trPr>
        <w:tc>
          <w:tcPr>
            <w:tcW w:w="1670" w:type="dxa"/>
            <w:vAlign w:val="center"/>
          </w:tcPr>
          <w:p w:rsidR="00B221AD" w:rsidRDefault="00B221AD" w:rsidP="00B06BC0">
            <w:pPr>
              <w:snapToGrid w:val="0"/>
              <w:spacing w:line="5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b/>
                <w:bCs/>
                <w:color w:val="000000"/>
                <w:sz w:val="24"/>
                <w:szCs w:val="24"/>
              </w:rPr>
              <w:t>活动形式</w:t>
            </w:r>
          </w:p>
        </w:tc>
        <w:tc>
          <w:tcPr>
            <w:tcW w:w="7795" w:type="dxa"/>
            <w:vAlign w:val="center"/>
          </w:tcPr>
          <w:p w:rsidR="00B221AD" w:rsidRDefault="00B221AD" w:rsidP="00B06BC0">
            <w:pPr>
              <w:pStyle w:val="Style3"/>
              <w:spacing w:line="400" w:lineRule="exact"/>
              <w:ind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活动全程采取互动体验的方式，通过参与活动让学生有所收获</w:t>
            </w:r>
            <w:r>
              <w:rPr>
                <w:rFonts w:ascii="Times New Roman" w:hAnsi="宋体"/>
                <w:sz w:val="24"/>
                <w:szCs w:val="24"/>
              </w:rPr>
              <w:t>。</w:t>
            </w:r>
          </w:p>
        </w:tc>
      </w:tr>
    </w:tbl>
    <w:p w:rsidR="008D48AB" w:rsidRPr="00B221AD" w:rsidRDefault="008D48AB"/>
    <w:sectPr w:rsidR="008D48AB" w:rsidRPr="00B22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C06" w:rsidRDefault="00C26C06" w:rsidP="00B221AD">
      <w:r>
        <w:separator/>
      </w:r>
    </w:p>
  </w:endnote>
  <w:endnote w:type="continuationSeparator" w:id="0">
    <w:p w:rsidR="00C26C06" w:rsidRDefault="00C26C06" w:rsidP="00B2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C06" w:rsidRDefault="00C26C06" w:rsidP="00B221AD">
      <w:r>
        <w:separator/>
      </w:r>
    </w:p>
  </w:footnote>
  <w:footnote w:type="continuationSeparator" w:id="0">
    <w:p w:rsidR="00C26C06" w:rsidRDefault="00C26C06" w:rsidP="00B2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8F"/>
    <w:rsid w:val="00393CA0"/>
    <w:rsid w:val="003B5B22"/>
    <w:rsid w:val="004A6A8F"/>
    <w:rsid w:val="008D48AB"/>
    <w:rsid w:val="00B221AD"/>
    <w:rsid w:val="00B3581E"/>
    <w:rsid w:val="00C2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91096"/>
  <w15:chartTrackingRefBased/>
  <w15:docId w15:val="{B16EC318-27BF-4558-B6D2-3710839D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1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1AD"/>
    <w:rPr>
      <w:sz w:val="18"/>
      <w:szCs w:val="18"/>
    </w:rPr>
  </w:style>
  <w:style w:type="paragraph" w:customStyle="1" w:styleId="Style3">
    <w:name w:val="_Style 3"/>
    <w:basedOn w:val="a"/>
    <w:qFormat/>
    <w:rsid w:val="00B221AD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刘国政(111014)</dc:creator>
  <cp:keywords/>
  <dc:description/>
  <cp:lastModifiedBy>刘国政(111014)</cp:lastModifiedBy>
  <cp:revision>2</cp:revision>
  <dcterms:created xsi:type="dcterms:W3CDTF">2023-11-07T01:26:00Z</dcterms:created>
  <dcterms:modified xsi:type="dcterms:W3CDTF">2023-11-07T02:46:00Z</dcterms:modified>
</cp:coreProperties>
</file>